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6"/>
        <w:gridCol w:w="5269"/>
      </w:tblGrid>
      <w:tr w:rsidR="005C7DC5" w:rsidRPr="000C2940" w:rsidTr="000D73DE">
        <w:tc>
          <w:tcPr>
            <w:tcW w:w="4926" w:type="dxa"/>
          </w:tcPr>
          <w:p w:rsidR="005C7DC5" w:rsidRPr="00FD27AE" w:rsidRDefault="007B7CAA" w:rsidP="00FD27AE">
            <w:pPr>
              <w:widowControl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C7DC5" w:rsidRPr="00FD27AE">
              <w:rPr>
                <w:sz w:val="28"/>
                <w:szCs w:val="28"/>
              </w:rPr>
              <w:t>ород Новосибирск</w:t>
            </w:r>
          </w:p>
        </w:tc>
        <w:tc>
          <w:tcPr>
            <w:tcW w:w="5269" w:type="dxa"/>
          </w:tcPr>
          <w:p w:rsidR="005C7DC5" w:rsidRPr="00FD27AE" w:rsidRDefault="005C7DC5" w:rsidP="00FD27AE">
            <w:pPr>
              <w:widowControl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 w:rsidRPr="00FD27AE">
              <w:rPr>
                <w:sz w:val="28"/>
                <w:szCs w:val="28"/>
              </w:rPr>
              <w:t>07.04.2016</w:t>
            </w:r>
          </w:p>
        </w:tc>
      </w:tr>
    </w:tbl>
    <w:p w:rsidR="005C7DC5" w:rsidRPr="007B7CAA" w:rsidRDefault="005C7DC5" w:rsidP="00FD27AE">
      <w:pPr>
        <w:widowControl w:val="0"/>
        <w:adjustRightInd w:val="0"/>
        <w:spacing w:line="240" w:lineRule="atLeast"/>
        <w:jc w:val="center"/>
        <w:outlineLvl w:val="0"/>
        <w:rPr>
          <w:b/>
          <w:sz w:val="24"/>
          <w:szCs w:val="28"/>
        </w:rPr>
      </w:pPr>
    </w:p>
    <w:p w:rsidR="005C7DC5" w:rsidRPr="00FD27AE" w:rsidRDefault="005C7DC5" w:rsidP="006908CB">
      <w:pPr>
        <w:widowControl w:val="0"/>
        <w:adjustRightInd w:val="0"/>
        <w:jc w:val="center"/>
        <w:outlineLvl w:val="0"/>
        <w:rPr>
          <w:b/>
          <w:sz w:val="28"/>
          <w:szCs w:val="28"/>
        </w:rPr>
      </w:pPr>
      <w:r w:rsidRPr="00FD27AE">
        <w:rPr>
          <w:b/>
          <w:sz w:val="28"/>
          <w:szCs w:val="28"/>
        </w:rPr>
        <w:t>ЗАКЛЮЧЕНИЕ</w:t>
      </w:r>
    </w:p>
    <w:p w:rsidR="005C7DC5" w:rsidRPr="0081101A" w:rsidRDefault="005C7DC5" w:rsidP="0081101A">
      <w:pPr>
        <w:widowControl w:val="0"/>
        <w:adjustRightInd w:val="0"/>
        <w:ind w:left="-57" w:right="-57"/>
        <w:jc w:val="center"/>
        <w:rPr>
          <w:b/>
          <w:spacing w:val="-4"/>
          <w:sz w:val="28"/>
          <w:szCs w:val="28"/>
        </w:rPr>
      </w:pPr>
      <w:r w:rsidRPr="0081101A">
        <w:rPr>
          <w:b/>
          <w:spacing w:val="-4"/>
          <w:sz w:val="28"/>
          <w:szCs w:val="28"/>
        </w:rPr>
        <w:t>по результатам публичных слушаний по проекту постановления мэрии города Новосибирска «Об утверждении проекта межевания территории квартала 03</w:t>
      </w:r>
      <w:r w:rsidRPr="0081101A">
        <w:rPr>
          <w:b/>
          <w:spacing w:val="-4"/>
          <w:sz w:val="28"/>
          <w:szCs w:val="28"/>
        </w:rPr>
        <w:noBreakHyphen/>
        <w:t xml:space="preserve">09а в границах </w:t>
      </w:r>
      <w:proofErr w:type="gramStart"/>
      <w:r w:rsidRPr="0081101A">
        <w:rPr>
          <w:b/>
          <w:spacing w:val="-4"/>
          <w:sz w:val="28"/>
          <w:szCs w:val="28"/>
        </w:rPr>
        <w:t>проекта планировки центральной части города Новосибирска</w:t>
      </w:r>
      <w:proofErr w:type="gramEnd"/>
      <w:r w:rsidRPr="0081101A">
        <w:rPr>
          <w:b/>
          <w:spacing w:val="-4"/>
          <w:sz w:val="28"/>
          <w:szCs w:val="28"/>
        </w:rPr>
        <w:t>»</w:t>
      </w:r>
    </w:p>
    <w:p w:rsidR="005C7DC5" w:rsidRPr="007B7CAA" w:rsidRDefault="005C7DC5" w:rsidP="006908CB">
      <w:pPr>
        <w:widowControl w:val="0"/>
        <w:adjustRightInd w:val="0"/>
        <w:ind w:firstLine="709"/>
        <w:jc w:val="center"/>
        <w:rPr>
          <w:b/>
          <w:spacing w:val="2"/>
          <w:sz w:val="24"/>
          <w:szCs w:val="28"/>
        </w:rPr>
      </w:pPr>
    </w:p>
    <w:p w:rsidR="005C7DC5" w:rsidRPr="007B7CAA" w:rsidRDefault="005C7DC5" w:rsidP="006908CB">
      <w:pPr>
        <w:pStyle w:val="a9"/>
        <w:spacing w:before="0" w:line="240" w:lineRule="auto"/>
        <w:rPr>
          <w:szCs w:val="28"/>
        </w:rPr>
      </w:pPr>
      <w:r w:rsidRPr="007B7CAA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7B7CAA">
        <w:rPr>
          <w:szCs w:val="28"/>
        </w:rPr>
        <w:t>Положении</w:t>
      </w:r>
      <w:proofErr w:type="gramEnd"/>
      <w:r w:rsidRPr="007B7CAA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5C7DC5" w:rsidRPr="007B7CAA" w:rsidRDefault="005C7DC5" w:rsidP="006908CB">
      <w:pPr>
        <w:pStyle w:val="a9"/>
        <w:spacing w:before="0" w:line="240" w:lineRule="auto"/>
        <w:rPr>
          <w:szCs w:val="28"/>
        </w:rPr>
      </w:pPr>
      <w:proofErr w:type="gramStart"/>
      <w:r w:rsidRPr="007B7CAA">
        <w:rPr>
          <w:szCs w:val="28"/>
        </w:rPr>
        <w:t>Постановление мэрии города Новосибирска от 02.03.2016 № 704 «О назначении публичных слушаний по проекту постановления мэрии города Новосибирска «Об утверждении проекта межевания территории квартала 03-09а в границах проекта планировки центральной части города Новосибирска» (далее Постановление о публичных слушаниях) было опубликовано в Бюллетене органов местного самоуправления города Новосибирска от 03.03.2016 № 8 и размещено на официальном сайте города Новосибирска.</w:t>
      </w:r>
      <w:proofErr w:type="gramEnd"/>
    </w:p>
    <w:p w:rsidR="005C7DC5" w:rsidRPr="007B7CAA" w:rsidRDefault="005C7DC5" w:rsidP="006908CB">
      <w:pPr>
        <w:pStyle w:val="a9"/>
        <w:spacing w:before="0" w:line="240" w:lineRule="auto"/>
        <w:rPr>
          <w:szCs w:val="28"/>
        </w:rPr>
      </w:pPr>
      <w:r w:rsidRPr="007B7CAA">
        <w:rPr>
          <w:szCs w:val="28"/>
        </w:rPr>
        <w:t>Публичные слушания по проекту Постановления о публичных слушаниях проведены 7 апреля 2016 года.</w:t>
      </w:r>
    </w:p>
    <w:p w:rsidR="005C7DC5" w:rsidRPr="007B7CAA" w:rsidRDefault="005C7DC5" w:rsidP="006908CB">
      <w:pPr>
        <w:pStyle w:val="a9"/>
        <w:spacing w:before="0" w:line="240" w:lineRule="auto"/>
        <w:rPr>
          <w:szCs w:val="28"/>
        </w:rPr>
      </w:pPr>
      <w:r w:rsidRPr="007B7CAA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5C7DC5" w:rsidRPr="007B7CAA" w:rsidRDefault="005C7DC5" w:rsidP="006908CB">
      <w:pPr>
        <w:pStyle w:val="a9"/>
        <w:spacing w:before="0" w:line="240" w:lineRule="auto"/>
        <w:rPr>
          <w:szCs w:val="28"/>
        </w:rPr>
      </w:pPr>
      <w:r w:rsidRPr="007B7CAA">
        <w:rPr>
          <w:szCs w:val="28"/>
        </w:rPr>
        <w:t>По результатам проведения публичных слушаний сделано следующее</w:t>
      </w:r>
    </w:p>
    <w:p w:rsidR="005C7DC5" w:rsidRPr="007B7CAA" w:rsidRDefault="005C7DC5" w:rsidP="006908CB">
      <w:pPr>
        <w:pStyle w:val="a9"/>
        <w:spacing w:before="0" w:line="240" w:lineRule="auto"/>
        <w:ind w:firstLine="0"/>
        <w:jc w:val="center"/>
        <w:rPr>
          <w:b/>
          <w:szCs w:val="28"/>
        </w:rPr>
      </w:pPr>
      <w:r w:rsidRPr="007B7CAA">
        <w:rPr>
          <w:b/>
          <w:szCs w:val="28"/>
        </w:rPr>
        <w:t>ЗАКЛЮЧЕНИЕ:</w:t>
      </w:r>
    </w:p>
    <w:p w:rsidR="005C7DC5" w:rsidRPr="007B7CAA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Cs w:val="28"/>
        </w:rPr>
      </w:pPr>
      <w:r w:rsidRPr="007B7CAA">
        <w:rPr>
          <w:szCs w:val="28"/>
        </w:rPr>
        <w:t xml:space="preserve">Считать состоявшимися публичные слушания по проекту постановления мэрии города Новосибирска «Об утверждении проекта межевания территории квартала 03-09а в границах </w:t>
      </w:r>
      <w:proofErr w:type="gramStart"/>
      <w:r w:rsidRPr="007B7CAA">
        <w:rPr>
          <w:szCs w:val="28"/>
        </w:rPr>
        <w:t>проекта планировки центральной части города Новосибирска</w:t>
      </w:r>
      <w:proofErr w:type="gramEnd"/>
      <w:r w:rsidRPr="007B7CAA">
        <w:rPr>
          <w:szCs w:val="28"/>
        </w:rPr>
        <w:t xml:space="preserve">». </w:t>
      </w:r>
    </w:p>
    <w:p w:rsidR="005C7DC5" w:rsidRPr="007B7CAA" w:rsidRDefault="005C7DC5" w:rsidP="006908CB">
      <w:pPr>
        <w:pStyle w:val="a9"/>
        <w:numPr>
          <w:ilvl w:val="0"/>
          <w:numId w:val="1"/>
        </w:numPr>
        <w:spacing w:before="0" w:line="240" w:lineRule="auto"/>
        <w:rPr>
          <w:szCs w:val="28"/>
        </w:rPr>
      </w:pPr>
      <w:proofErr w:type="gramStart"/>
      <w:r w:rsidRPr="007B7CAA">
        <w:rPr>
          <w:szCs w:val="28"/>
        </w:rPr>
        <w:t>Процедура проведения публичных слушаний по проекту постановления мэрии города Новосибирска «Об утверждении проекта межевания территории квартала 03-09а в границах проекта планировки центральной части города Новосибирска» осуществлена в соответствии с</w:t>
      </w:r>
      <w:r w:rsidRPr="007B7CAA">
        <w:rPr>
          <w:color w:val="FF0000"/>
          <w:szCs w:val="28"/>
        </w:rPr>
        <w:t xml:space="preserve"> </w:t>
      </w:r>
      <w:r w:rsidRPr="007B7CAA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</w:t>
      </w:r>
      <w:proofErr w:type="gramEnd"/>
      <w:r w:rsidRPr="007B7CAA">
        <w:rPr>
          <w:szCs w:val="28"/>
        </w:rPr>
        <w:t xml:space="preserve"> от 25.04.2007 № 562.</w:t>
      </w:r>
    </w:p>
    <w:p w:rsidR="005C7DC5" w:rsidRPr="007B7CAA" w:rsidRDefault="005C7DC5" w:rsidP="006908CB">
      <w:pPr>
        <w:pStyle w:val="a9"/>
        <w:numPr>
          <w:ilvl w:val="0"/>
          <w:numId w:val="1"/>
        </w:numPr>
        <w:spacing w:before="0" w:line="240" w:lineRule="auto"/>
      </w:pPr>
      <w:r w:rsidRPr="007B7CAA">
        <w:rPr>
          <w:szCs w:val="28"/>
        </w:rPr>
        <w:t>Проект постановления мэрии города Новосибирска «Об утверждении проекта межевания территории квартала 03-09а в границах проекта планировки центральной части города Новосибирска» получил положительную оценку и рекомендуется к утверждению с учетом предложений, одобренных экспертами:</w:t>
      </w:r>
    </w:p>
    <w:p w:rsidR="005C7DC5" w:rsidRPr="006908CB" w:rsidRDefault="005C7DC5" w:rsidP="006908CB">
      <w:pPr>
        <w:pStyle w:val="a9"/>
        <w:numPr>
          <w:ilvl w:val="1"/>
          <w:numId w:val="1"/>
        </w:numPr>
        <w:tabs>
          <w:tab w:val="left" w:pos="1560"/>
        </w:tabs>
        <w:spacing w:before="0" w:line="240" w:lineRule="auto"/>
      </w:pPr>
      <w:r w:rsidRPr="007B7CAA">
        <w:t>Образовать земельный участок с учетным номером «2» с видом</w:t>
      </w:r>
      <w:r w:rsidR="006908CB" w:rsidRPr="007B7CAA">
        <w:t> </w:t>
      </w:r>
      <w:r w:rsidRPr="007B7CAA">
        <w:t>разрешенного использования – «скверы» из земельного участка</w:t>
      </w:r>
      <w:r w:rsidRPr="006908CB">
        <w:t xml:space="preserve"> с</w:t>
      </w:r>
      <w:r w:rsidR="006908CB" w:rsidRPr="006908CB">
        <w:t> </w:t>
      </w:r>
      <w:r w:rsidRPr="006908CB">
        <w:t>кадастровым</w:t>
      </w:r>
      <w:r w:rsidR="006908CB">
        <w:t> </w:t>
      </w:r>
      <w:r w:rsidRPr="006908CB">
        <w:t>номером 54:35:021040:676 и земель, находящихся муниципальной собственности.</w:t>
      </w:r>
    </w:p>
    <w:p w:rsidR="005C7DC5" w:rsidRDefault="005C7DC5" w:rsidP="006908CB">
      <w:pPr>
        <w:pStyle w:val="a9"/>
        <w:numPr>
          <w:ilvl w:val="1"/>
          <w:numId w:val="1"/>
        </w:numPr>
        <w:spacing w:before="0" w:line="240" w:lineRule="auto"/>
      </w:pPr>
      <w:r w:rsidRPr="006E33B8">
        <w:lastRenderedPageBreak/>
        <w:t>На образованном земельном участке с условным номером «2»</w:t>
      </w:r>
      <w:r>
        <w:t xml:space="preserve">, указанном в п. 3.1, </w:t>
      </w:r>
      <w:r w:rsidRPr="006E33B8">
        <w:t xml:space="preserve"> установить границы зон действия публичных сервитутов в целях обеспечения беспрепятственного прохода и проезда неограниченного круга лиц на неопределенный период времени.</w:t>
      </w:r>
    </w:p>
    <w:p w:rsidR="005C7DC5" w:rsidRDefault="005C7DC5" w:rsidP="006908CB">
      <w:pPr>
        <w:pStyle w:val="a9"/>
        <w:numPr>
          <w:ilvl w:val="1"/>
          <w:numId w:val="1"/>
        </w:numPr>
        <w:spacing w:before="0" w:line="240" w:lineRule="auto"/>
      </w:pPr>
      <w:r>
        <w:t xml:space="preserve"> </w:t>
      </w:r>
      <w:r w:rsidRPr="006E33B8">
        <w:t>Образовать земельный участок с условным номером «3» с видом разрешенного использования – «общественные здания административного назначения» из земельного участка с кадастровым номером 54:35:021040:5 и земель, находящихся муниципальной собственности.</w:t>
      </w:r>
    </w:p>
    <w:p w:rsidR="005C7DC5" w:rsidRDefault="005C7DC5" w:rsidP="006908CB">
      <w:pPr>
        <w:pStyle w:val="a9"/>
        <w:numPr>
          <w:ilvl w:val="1"/>
          <w:numId w:val="1"/>
        </w:numPr>
        <w:spacing w:before="0" w:line="240" w:lineRule="auto"/>
      </w:pPr>
      <w:r w:rsidRPr="006E33B8">
        <w:t>На образованном земельном участке с условным номером «3» установить границы зон действия публичных сервитутов в целях обеспечения беспрепятственного прохода и проезда неограниченного круга лиц на неопределенный период времени.</w:t>
      </w:r>
    </w:p>
    <w:p w:rsidR="005C7DC5" w:rsidRPr="009C3861" w:rsidRDefault="005C7DC5" w:rsidP="006908CB">
      <w:pPr>
        <w:pStyle w:val="a9"/>
        <w:numPr>
          <w:ilvl w:val="1"/>
          <w:numId w:val="1"/>
        </w:numPr>
        <w:spacing w:before="0" w:line="240" w:lineRule="auto"/>
      </w:pPr>
      <w:r w:rsidRPr="002B0523">
        <w:t xml:space="preserve">Отобразить </w:t>
      </w:r>
      <w:r>
        <w:t xml:space="preserve">сведения об образуемых земельных участках с учетными номерами «2» и «3» на чертеже и в перечне </w:t>
      </w:r>
      <w:r w:rsidRPr="002B0523">
        <w:t xml:space="preserve">образуемых и изменяемых земельных участков на кадастровом плане территории </w:t>
      </w:r>
      <w:r w:rsidRPr="002B0523">
        <w:rPr>
          <w:szCs w:val="28"/>
        </w:rPr>
        <w:t>квартала 03-09а</w:t>
      </w:r>
      <w:r w:rsidRPr="002B0523">
        <w:t xml:space="preserve"> </w:t>
      </w:r>
      <w:r w:rsidRPr="002B0523">
        <w:rPr>
          <w:szCs w:val="28"/>
        </w:rPr>
        <w:t xml:space="preserve">в границах </w:t>
      </w:r>
      <w:proofErr w:type="gramStart"/>
      <w:r w:rsidRPr="002B0523">
        <w:rPr>
          <w:szCs w:val="28"/>
        </w:rPr>
        <w:t>проекта планировки центральной части города Новосибирска</w:t>
      </w:r>
      <w:proofErr w:type="gramEnd"/>
      <w:r>
        <w:rPr>
          <w:szCs w:val="28"/>
        </w:rPr>
        <w:t>.</w:t>
      </w:r>
    </w:p>
    <w:p w:rsidR="005C7DC5" w:rsidRDefault="005C7DC5" w:rsidP="006908CB">
      <w:pPr>
        <w:pStyle w:val="a9"/>
        <w:numPr>
          <w:ilvl w:val="1"/>
          <w:numId w:val="1"/>
        </w:numPr>
        <w:spacing w:before="0" w:line="240" w:lineRule="auto"/>
        <w:outlineLvl w:val="0"/>
      </w:pPr>
      <w:r>
        <w:t xml:space="preserve">Добавить в </w:t>
      </w:r>
      <w:r w:rsidRPr="002B0523">
        <w:t>вид</w:t>
      </w:r>
      <w:r>
        <w:t>ы</w:t>
      </w:r>
      <w:r w:rsidRPr="002B0523">
        <w:t xml:space="preserve"> разрешенного использования образуемого земельного участка с условным номером </w:t>
      </w:r>
      <w:r>
        <w:t>«</w:t>
      </w:r>
      <w:r w:rsidRPr="002B0523">
        <w:t>1</w:t>
      </w:r>
      <w:r>
        <w:t xml:space="preserve">» </w:t>
      </w:r>
      <w:r w:rsidRPr="002B0523">
        <w:t>вид разрешенного использования «автостоянки»</w:t>
      </w:r>
      <w:r>
        <w:t>.</w:t>
      </w:r>
    </w:p>
    <w:p w:rsidR="005C7DC5" w:rsidRDefault="005C7DC5" w:rsidP="006908CB">
      <w:pPr>
        <w:pStyle w:val="a9"/>
        <w:numPr>
          <w:ilvl w:val="1"/>
          <w:numId w:val="1"/>
        </w:numPr>
        <w:spacing w:before="0" w:line="240" w:lineRule="auto"/>
        <w:outlineLvl w:val="0"/>
      </w:pPr>
      <w:r>
        <w:t>Выполнить отображение указанных в п.п. 3.1 – 3</w:t>
      </w:r>
      <w:bookmarkStart w:id="0" w:name="_GoBack"/>
      <w:bookmarkEnd w:id="0"/>
      <w:r>
        <w:t xml:space="preserve">.6 замечаний на чертеже проекта межевания </w:t>
      </w:r>
      <w:r w:rsidRPr="0020620D">
        <w:t xml:space="preserve">территории квартала 03-09а в границах </w:t>
      </w:r>
      <w:proofErr w:type="gramStart"/>
      <w:r w:rsidRPr="0020620D">
        <w:t>проекта планировки центральной части города Новосибирска</w:t>
      </w:r>
      <w:proofErr w:type="gramEnd"/>
      <w:r>
        <w:t>.</w:t>
      </w:r>
    </w:p>
    <w:p w:rsidR="005C7DC5" w:rsidRDefault="005C7DC5" w:rsidP="006908CB">
      <w:pPr>
        <w:pStyle w:val="a9"/>
        <w:numPr>
          <w:ilvl w:val="1"/>
          <w:numId w:val="1"/>
        </w:numPr>
        <w:spacing w:before="0" w:line="240" w:lineRule="auto"/>
        <w:outlineLvl w:val="0"/>
      </w:pPr>
      <w:r>
        <w:t xml:space="preserve">Из образуемого земельного участка с условным номером «1» исключить территорию, необходимую для обеспечения мест хранения автотранспорта для инвалидов (2 </w:t>
      </w:r>
      <w:proofErr w:type="spellStart"/>
      <w:r>
        <w:t>машиноместа</w:t>
      </w:r>
      <w:proofErr w:type="spellEnd"/>
      <w:r>
        <w:t>).</w:t>
      </w:r>
    </w:p>
    <w:p w:rsidR="005C7DC5" w:rsidRPr="00486556" w:rsidRDefault="005C7DC5" w:rsidP="006908CB">
      <w:pPr>
        <w:pStyle w:val="a9"/>
        <w:numPr>
          <w:ilvl w:val="1"/>
          <w:numId w:val="1"/>
        </w:numPr>
        <w:spacing w:before="0" w:line="240" w:lineRule="auto"/>
        <w:outlineLvl w:val="0"/>
      </w:pPr>
      <w:r>
        <w:t>Предложение Жукова А. О. отклонить.</w:t>
      </w:r>
    </w:p>
    <w:p w:rsidR="005C7DC5" w:rsidRPr="00FD27AE" w:rsidRDefault="005C7DC5" w:rsidP="006908CB">
      <w:pPr>
        <w:widowControl w:val="0"/>
        <w:adjustRightInd w:val="0"/>
      </w:pPr>
    </w:p>
    <w:p w:rsidR="005C7DC5" w:rsidRPr="00FD27AE" w:rsidRDefault="005C7DC5" w:rsidP="006908CB">
      <w:pPr>
        <w:widowControl w:val="0"/>
        <w:adjustRightInd w:val="0"/>
      </w:pPr>
    </w:p>
    <w:tbl>
      <w:tblPr>
        <w:tblW w:w="10205" w:type="dxa"/>
        <w:tblLook w:val="00A0"/>
      </w:tblPr>
      <w:tblGrid>
        <w:gridCol w:w="6520"/>
        <w:gridCol w:w="3685"/>
      </w:tblGrid>
      <w:tr w:rsidR="005C7DC5" w:rsidRPr="00F75D0B" w:rsidTr="0081101A">
        <w:tc>
          <w:tcPr>
            <w:tcW w:w="6520" w:type="dxa"/>
          </w:tcPr>
          <w:p w:rsidR="005C7DC5" w:rsidRPr="00F75D0B" w:rsidRDefault="005C7DC5" w:rsidP="006908CB">
            <w:pPr>
              <w:pStyle w:val="a9"/>
              <w:spacing w:before="0" w:line="240" w:lineRule="auto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C40657">
              <w:rPr>
                <w:szCs w:val="28"/>
              </w:rPr>
              <w:t xml:space="preserve">Об утверждении проекта межевания территории квартала </w:t>
            </w:r>
            <w:r>
              <w:rPr>
                <w:szCs w:val="28"/>
              </w:rPr>
              <w:t>03-09а</w:t>
            </w:r>
            <w:r w:rsidRPr="00C40657">
              <w:rPr>
                <w:szCs w:val="28"/>
              </w:rPr>
              <w:t xml:space="preserve"> в границах проекта планировки центральной части города Новосибирска</w:t>
            </w:r>
            <w:r w:rsidRPr="00F75D0B">
              <w:rPr>
                <w:szCs w:val="28"/>
              </w:rPr>
              <w:t xml:space="preserve">», </w:t>
            </w:r>
            <w:r w:rsidRPr="00FD27AE">
              <w:rPr>
                <w:szCs w:val="28"/>
              </w:rPr>
              <w:t>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3685" w:type="dxa"/>
            <w:vAlign w:val="bottom"/>
          </w:tcPr>
          <w:p w:rsidR="005C7DC5" w:rsidRPr="00F75D0B" w:rsidRDefault="005C7DC5" w:rsidP="006908CB">
            <w:pPr>
              <w:pStyle w:val="a9"/>
              <w:spacing w:before="0" w:line="240" w:lineRule="auto"/>
              <w:jc w:val="right"/>
              <w:rPr>
                <w:szCs w:val="28"/>
              </w:rPr>
            </w:pPr>
          </w:p>
          <w:p w:rsidR="005C7DC5" w:rsidRPr="00F75D0B" w:rsidRDefault="005C7DC5" w:rsidP="006908CB">
            <w:pPr>
              <w:pStyle w:val="a9"/>
              <w:spacing w:before="0" w:line="240" w:lineRule="auto"/>
              <w:jc w:val="right"/>
              <w:rPr>
                <w:szCs w:val="28"/>
              </w:rPr>
            </w:pPr>
          </w:p>
          <w:p w:rsidR="005C7DC5" w:rsidRPr="00F75D0B" w:rsidRDefault="005C7DC5" w:rsidP="006908CB">
            <w:pPr>
              <w:pStyle w:val="a9"/>
              <w:spacing w:before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Н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Столбов</w:t>
            </w:r>
          </w:p>
        </w:tc>
      </w:tr>
      <w:tr w:rsidR="005C7DC5" w:rsidRPr="00F75D0B" w:rsidTr="0081101A">
        <w:trPr>
          <w:trHeight w:hRule="exact" w:val="1020"/>
        </w:trPr>
        <w:tc>
          <w:tcPr>
            <w:tcW w:w="6520" w:type="dxa"/>
          </w:tcPr>
          <w:p w:rsidR="005C7DC5" w:rsidRPr="00FD27AE" w:rsidRDefault="005C7DC5" w:rsidP="006908C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5C7DC5" w:rsidRPr="00FD27AE" w:rsidRDefault="005C7DC5" w:rsidP="006908C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5C7DC5" w:rsidRPr="00FD27AE" w:rsidRDefault="005C7DC5" w:rsidP="006908CB">
            <w:pPr>
              <w:widowControl w:val="0"/>
              <w:jc w:val="both"/>
              <w:rPr>
                <w:sz w:val="28"/>
                <w:szCs w:val="28"/>
              </w:rPr>
            </w:pPr>
            <w:r w:rsidRPr="00FD27AE">
              <w:rPr>
                <w:sz w:val="28"/>
                <w:szCs w:val="28"/>
              </w:rPr>
              <w:t>Секретарь</w:t>
            </w:r>
          </w:p>
        </w:tc>
        <w:tc>
          <w:tcPr>
            <w:tcW w:w="3685" w:type="dxa"/>
            <w:vAlign w:val="bottom"/>
          </w:tcPr>
          <w:p w:rsidR="005C7DC5" w:rsidRPr="00FD27AE" w:rsidRDefault="005C7DC5" w:rsidP="006908CB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  <w:p w:rsidR="005C7DC5" w:rsidRPr="00FD27AE" w:rsidRDefault="005C7DC5" w:rsidP="006908CB">
            <w:pPr>
              <w:widowControl w:val="0"/>
              <w:adjustRightInd w:val="0"/>
              <w:ind w:hanging="720"/>
              <w:jc w:val="right"/>
              <w:rPr>
                <w:sz w:val="28"/>
                <w:szCs w:val="28"/>
              </w:rPr>
            </w:pPr>
            <w:r w:rsidRPr="00FD27AE">
              <w:rPr>
                <w:sz w:val="28"/>
                <w:szCs w:val="28"/>
              </w:rPr>
              <w:t>Т. В. Кухарева</w:t>
            </w:r>
          </w:p>
        </w:tc>
      </w:tr>
    </w:tbl>
    <w:p w:rsidR="005C7DC5" w:rsidRPr="00F75D0B" w:rsidRDefault="005C7DC5" w:rsidP="007A19D9">
      <w:pPr>
        <w:spacing w:line="240" w:lineRule="atLeast"/>
        <w:rPr>
          <w:sz w:val="28"/>
          <w:szCs w:val="28"/>
        </w:rPr>
      </w:pPr>
    </w:p>
    <w:p w:rsidR="005C7DC5" w:rsidRDefault="005C7DC5"/>
    <w:p w:rsidR="005C7DC5" w:rsidRDefault="005C7DC5"/>
    <w:p w:rsidR="005C7DC5" w:rsidRDefault="005C7DC5"/>
    <w:p w:rsidR="00DD5997" w:rsidRPr="00A80031" w:rsidRDefault="00DD5997" w:rsidP="005E60C3">
      <w:pPr>
        <w:jc w:val="both"/>
        <w:rPr>
          <w:sz w:val="24"/>
          <w:szCs w:val="24"/>
        </w:rPr>
      </w:pPr>
    </w:p>
    <w:sectPr w:rsidR="00DD5997" w:rsidRPr="00A80031" w:rsidSect="007B7CAA">
      <w:headerReference w:type="even" r:id="rId7"/>
      <w:pgSz w:w="11907" w:h="16840" w:code="9"/>
      <w:pgMar w:top="907" w:right="567" w:bottom="567" w:left="136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B4" w:rsidRDefault="00C214B4" w:rsidP="00C214B4">
      <w:r>
        <w:separator/>
      </w:r>
    </w:p>
  </w:endnote>
  <w:endnote w:type="continuationSeparator" w:id="0">
    <w:p w:rsidR="00C214B4" w:rsidRDefault="00C214B4" w:rsidP="00C2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B4" w:rsidRDefault="00C214B4" w:rsidP="00C214B4">
      <w:r>
        <w:separator/>
      </w:r>
    </w:p>
  </w:footnote>
  <w:footnote w:type="continuationSeparator" w:id="0">
    <w:p w:rsidR="00C214B4" w:rsidRDefault="00C214B4" w:rsidP="00C2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AD" w:rsidRDefault="00DC5280" w:rsidP="00DE7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C7D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5AD" w:rsidRDefault="007B7CAA" w:rsidP="00725CD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09A7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proofState w:spelling="clean" w:grammar="clean"/>
  <w:defaultTabStop w:val="720"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9ED"/>
    <w:rsid w:val="0001250E"/>
    <w:rsid w:val="000255AD"/>
    <w:rsid w:val="000506CD"/>
    <w:rsid w:val="0009644B"/>
    <w:rsid w:val="000B4A2D"/>
    <w:rsid w:val="000B5DFF"/>
    <w:rsid w:val="000C6F83"/>
    <w:rsid w:val="000D73DE"/>
    <w:rsid w:val="000E189E"/>
    <w:rsid w:val="000F356E"/>
    <w:rsid w:val="000F7507"/>
    <w:rsid w:val="001017A7"/>
    <w:rsid w:val="001103FF"/>
    <w:rsid w:val="00114172"/>
    <w:rsid w:val="001211E2"/>
    <w:rsid w:val="00141731"/>
    <w:rsid w:val="0014249C"/>
    <w:rsid w:val="00146F47"/>
    <w:rsid w:val="001537BE"/>
    <w:rsid w:val="001573BE"/>
    <w:rsid w:val="001609AD"/>
    <w:rsid w:val="001719F4"/>
    <w:rsid w:val="001775B9"/>
    <w:rsid w:val="00191713"/>
    <w:rsid w:val="001A5A4B"/>
    <w:rsid w:val="001B4F02"/>
    <w:rsid w:val="001C3846"/>
    <w:rsid w:val="001E55B2"/>
    <w:rsid w:val="001F0F8C"/>
    <w:rsid w:val="00203C67"/>
    <w:rsid w:val="002124BE"/>
    <w:rsid w:val="00221D7D"/>
    <w:rsid w:val="00232B6C"/>
    <w:rsid w:val="00237BFB"/>
    <w:rsid w:val="00240301"/>
    <w:rsid w:val="002426D3"/>
    <w:rsid w:val="00244E8E"/>
    <w:rsid w:val="00256704"/>
    <w:rsid w:val="00266D8F"/>
    <w:rsid w:val="00291749"/>
    <w:rsid w:val="002A6CE6"/>
    <w:rsid w:val="002E1FD9"/>
    <w:rsid w:val="002F1681"/>
    <w:rsid w:val="00307FE1"/>
    <w:rsid w:val="00333E2B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D32D9"/>
    <w:rsid w:val="003D37C2"/>
    <w:rsid w:val="003D6BCE"/>
    <w:rsid w:val="003E0E7C"/>
    <w:rsid w:val="003E7B41"/>
    <w:rsid w:val="004177CC"/>
    <w:rsid w:val="004379DE"/>
    <w:rsid w:val="00443CA9"/>
    <w:rsid w:val="004517C6"/>
    <w:rsid w:val="00461CEF"/>
    <w:rsid w:val="00474A8C"/>
    <w:rsid w:val="00484C12"/>
    <w:rsid w:val="004872E8"/>
    <w:rsid w:val="0048772B"/>
    <w:rsid w:val="00497F2B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334D"/>
    <w:rsid w:val="0057246C"/>
    <w:rsid w:val="00577464"/>
    <w:rsid w:val="005919AB"/>
    <w:rsid w:val="005A4759"/>
    <w:rsid w:val="005A6208"/>
    <w:rsid w:val="005B1624"/>
    <w:rsid w:val="005B5AD4"/>
    <w:rsid w:val="005B5D53"/>
    <w:rsid w:val="005B6685"/>
    <w:rsid w:val="005C7DC5"/>
    <w:rsid w:val="005E60C3"/>
    <w:rsid w:val="00600C4E"/>
    <w:rsid w:val="006133C4"/>
    <w:rsid w:val="0063177F"/>
    <w:rsid w:val="0063761C"/>
    <w:rsid w:val="006448BB"/>
    <w:rsid w:val="00670D22"/>
    <w:rsid w:val="00673C0D"/>
    <w:rsid w:val="00675D7C"/>
    <w:rsid w:val="00684149"/>
    <w:rsid w:val="00685143"/>
    <w:rsid w:val="006908CB"/>
    <w:rsid w:val="006937FF"/>
    <w:rsid w:val="006B5453"/>
    <w:rsid w:val="006C0823"/>
    <w:rsid w:val="006D39B4"/>
    <w:rsid w:val="006E625C"/>
    <w:rsid w:val="007052D6"/>
    <w:rsid w:val="0073640E"/>
    <w:rsid w:val="00737ADB"/>
    <w:rsid w:val="00742A88"/>
    <w:rsid w:val="00742C86"/>
    <w:rsid w:val="00755CEE"/>
    <w:rsid w:val="00770FE5"/>
    <w:rsid w:val="0078778C"/>
    <w:rsid w:val="00797656"/>
    <w:rsid w:val="007A54B0"/>
    <w:rsid w:val="007B0A73"/>
    <w:rsid w:val="007B7CAA"/>
    <w:rsid w:val="007C3897"/>
    <w:rsid w:val="007C516F"/>
    <w:rsid w:val="008037E0"/>
    <w:rsid w:val="0081101A"/>
    <w:rsid w:val="00842637"/>
    <w:rsid w:val="00855E26"/>
    <w:rsid w:val="00870278"/>
    <w:rsid w:val="00881434"/>
    <w:rsid w:val="00887D81"/>
    <w:rsid w:val="008950D1"/>
    <w:rsid w:val="008A4D3A"/>
    <w:rsid w:val="008E6FA6"/>
    <w:rsid w:val="008F1A14"/>
    <w:rsid w:val="008F62F6"/>
    <w:rsid w:val="00902A5B"/>
    <w:rsid w:val="00911BF9"/>
    <w:rsid w:val="00921ECC"/>
    <w:rsid w:val="00962002"/>
    <w:rsid w:val="00992995"/>
    <w:rsid w:val="009A02FC"/>
    <w:rsid w:val="009A1B28"/>
    <w:rsid w:val="009A56EF"/>
    <w:rsid w:val="009C0A42"/>
    <w:rsid w:val="009C295A"/>
    <w:rsid w:val="009E2EAD"/>
    <w:rsid w:val="009F72EA"/>
    <w:rsid w:val="00A142D9"/>
    <w:rsid w:val="00A15380"/>
    <w:rsid w:val="00A43D94"/>
    <w:rsid w:val="00A62F06"/>
    <w:rsid w:val="00A80031"/>
    <w:rsid w:val="00A81061"/>
    <w:rsid w:val="00A84543"/>
    <w:rsid w:val="00A90E4E"/>
    <w:rsid w:val="00A91F2F"/>
    <w:rsid w:val="00AB3377"/>
    <w:rsid w:val="00AC23D8"/>
    <w:rsid w:val="00AC7DC5"/>
    <w:rsid w:val="00AD56A5"/>
    <w:rsid w:val="00AD59FC"/>
    <w:rsid w:val="00AF1499"/>
    <w:rsid w:val="00AF6220"/>
    <w:rsid w:val="00B10E15"/>
    <w:rsid w:val="00B202F0"/>
    <w:rsid w:val="00B26BF0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C041E"/>
    <w:rsid w:val="00BC4B05"/>
    <w:rsid w:val="00BC4F54"/>
    <w:rsid w:val="00BE0F06"/>
    <w:rsid w:val="00BE2F2D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375B"/>
    <w:rsid w:val="00D1581E"/>
    <w:rsid w:val="00D35154"/>
    <w:rsid w:val="00D56FD4"/>
    <w:rsid w:val="00D61E3B"/>
    <w:rsid w:val="00D66595"/>
    <w:rsid w:val="00D66D7C"/>
    <w:rsid w:val="00D717BB"/>
    <w:rsid w:val="00D7263D"/>
    <w:rsid w:val="00D73309"/>
    <w:rsid w:val="00D77F19"/>
    <w:rsid w:val="00D835FA"/>
    <w:rsid w:val="00D9146D"/>
    <w:rsid w:val="00DB71C3"/>
    <w:rsid w:val="00DC5280"/>
    <w:rsid w:val="00DD5997"/>
    <w:rsid w:val="00DE730C"/>
    <w:rsid w:val="00DF0EB2"/>
    <w:rsid w:val="00DF1D2B"/>
    <w:rsid w:val="00DF31F4"/>
    <w:rsid w:val="00E2320A"/>
    <w:rsid w:val="00E31723"/>
    <w:rsid w:val="00E45CDB"/>
    <w:rsid w:val="00E468D2"/>
    <w:rsid w:val="00E62672"/>
    <w:rsid w:val="00E70C00"/>
    <w:rsid w:val="00EA0BD6"/>
    <w:rsid w:val="00EA1E30"/>
    <w:rsid w:val="00EB396B"/>
    <w:rsid w:val="00EC3F77"/>
    <w:rsid w:val="00EC5BA9"/>
    <w:rsid w:val="00ED18ED"/>
    <w:rsid w:val="00ED1EE2"/>
    <w:rsid w:val="00EF3789"/>
    <w:rsid w:val="00F00BFF"/>
    <w:rsid w:val="00F109A6"/>
    <w:rsid w:val="00F16DE3"/>
    <w:rsid w:val="00F256FB"/>
    <w:rsid w:val="00F56A54"/>
    <w:rsid w:val="00F81988"/>
    <w:rsid w:val="00F875BD"/>
    <w:rsid w:val="00FA4A41"/>
    <w:rsid w:val="00FC73BF"/>
    <w:rsid w:val="00FD4CC6"/>
    <w:rsid w:val="00F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iPriority="99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90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571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Кухарева</cp:lastModifiedBy>
  <cp:revision>4</cp:revision>
  <cp:lastPrinted>2016-04-19T10:37:00Z</cp:lastPrinted>
  <dcterms:created xsi:type="dcterms:W3CDTF">2016-04-14T11:34:00Z</dcterms:created>
  <dcterms:modified xsi:type="dcterms:W3CDTF">2016-04-19T10:51:00Z</dcterms:modified>
</cp:coreProperties>
</file>